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0787F" w:rsidRPr="008078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787F" w:rsidRPr="0080787F" w:rsidRDefault="0080787F" w:rsidP="00CF1A67">
            <w:pPr>
              <w:spacing w:before="0" w:beforeAutospacing="0"/>
              <w:ind w:left="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80787F" w:rsidRPr="008078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787F" w:rsidRPr="0080787F" w:rsidRDefault="0080787F" w:rsidP="00CF1A67">
            <w:pPr>
              <w:spacing w:before="0" w:beforeAutospacing="0"/>
              <w:ind w:left="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80787F" w:rsidRPr="008078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787F" w:rsidRPr="0080787F" w:rsidRDefault="0080787F" w:rsidP="00CF1A67">
            <w:pPr>
              <w:spacing w:before="0" w:beforeAutospacing="0"/>
              <w:ind w:left="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80787F" w:rsidRPr="0080787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0787F" w:rsidRPr="0080787F" w:rsidRDefault="0080787F" w:rsidP="00CF1A67">
            <w:pPr>
              <w:spacing w:before="0" w:beforeAutospacing="0"/>
              <w:ind w:left="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80787F" w:rsidRPr="008078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1A67" w:rsidRPr="00CF1A67" w:rsidRDefault="0080787F" w:rsidP="00CF1A67">
            <w:pPr>
              <w:spacing w:after="100" w:afterAutospacing="1"/>
              <w:ind w:left="0"/>
              <w:jc w:val="center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t-BR"/>
              </w:rPr>
            </w:pPr>
            <w:r w:rsidRPr="00CF1A6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t-BR"/>
              </w:rPr>
              <w:t>NORMA COMPLEMENTAR Nº 001/2010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Normatiza a criação e o uso do Cartão TRANSCOL Gratuidade – Idoso, para pessoas idosas maiores de 65 anos, como forma de viabilizar a passagem pela catraca dos Ônibus do Sistema TRANSCOL e ter acesso aos assentos localizados na parte posterior à catraca.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 Diretor Presidente da Companhia de Transportes Urbanos da Grande Vitória - CETURB-GV, no uso de suas atribuições legais e consubstanciada nos Artigos 29, § 2º, e 69 do Regulamento dos Transportes Coletivos de Passageiros na Aglomeração Urbana da Grande Vitória, homologado pelo Decreto nº 2.751-N, de 10/01/89, atendendo parágrafo 2º, do Art. 230, da Constituição Federal, o Art. 245, da Constituição Estadual e o Art. 39, da Lei 10.741, de 01/10/2003 – Estatuto do Idoso, em relação ao direito à gratuidade de passagem no transporte coletivo Urbano e semi-urbanos; do Convênio nº 002/2008, firmado entre a CETURB-GV, o GVBus e as Operadoras do Sistema TRANSCOL; do Decreto Estadual Nº 1832-R, de 19/04/2007, republicado em 24/04/07, e da conseqüente Norma Complementar nº 002/2007</w:t>
            </w:r>
            <w:r w:rsidR="00CF1A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.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RESOLVE: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Art. 1º. Fica criado o Cartão TRANSCOL Gratuidade para Pessoas Idosas maiores de 65 anos, com a finalidade de garantir o transporte gratuito no Sistema de Transporte Público Intermunicipal de Passageiros – TRANSCOL por meio da Bilhetagem Eletrônica, proporcionando ainda aos idosos a transposição da catraca dos Ônibus do Sistema TRANSCOL e ter acesso aos assentos localizado</w:t>
            </w:r>
            <w:r w:rsidR="00CF1A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 na parte posterior à catraca.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Art. 2º. Ficam as empresas operadoras permissionárias do Sistema de Transporte Coletivo Urbano da Região Metropolitana da Grande Vitória, denominado Sistema TRANSCOL, obrigadas a conceder aos idosos maiores de 65 anos o direito de transpor a catraca dos ônibus e a ter acesso aos assentos disponíveis na parte posterior à catraca dos ônibus, bem como a transpor a catraca localizada nas Portarias de Acesso aos Terminais de Integração de Passageiros do Sistema TRANSCOL.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Parágrafo Único - Serão disponibilizados aos idosos com idade igual ou maior de 65 anos e às pessoas com deficiência enquadradas na legislação específica, assentos identificados, em localização posterior às catracas dos ônibus, na quantidade e forma especificados nas </w:t>
            </w:r>
            <w:proofErr w:type="spellStart"/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NBR’s</w:t>
            </w:r>
            <w:proofErr w:type="spellEnd"/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14022 e 15570 e conforme Norma Complementar CETURB-GV específica que regulará a matéria.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Art. 3°. Para usufruir do benefício do Cartão TRANSCOL Gratuidade, o idoso deverá se cadastrar em Postos de Atendimento da CETURB-GV ou em Postos de Atendimento de Agente por ela credenciado, onde o idoso receberá um cartão eletrônico que lhe dê direito de pleno acesso a passar pela catraca dos ônibus e dos Terminais de Integração de Passageiros.</w:t>
            </w:r>
          </w:p>
          <w:p w:rsidR="00CF1A67" w:rsidRPr="00B90E9B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§ 1º. Para obter o Cartão TRANSCOL Gratuidade - Idoso o interessado deverá apresentar documento oficial de </w:t>
            </w:r>
            <w:r w:rsidRPr="00B90E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identificação que comprove ter idade igual ou maior que 65 anos, cartão do CPF – Cadastro de Pessoas Físicas, e comprovante de endereço de residência, através de documento hábil para isso.</w:t>
            </w:r>
          </w:p>
          <w:p w:rsidR="00CF1A67" w:rsidRPr="00B90E9B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90E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§ 2º. O cadastro dos beneficiários da gratuidade a que se refere o Art. 3º desta Norma terá validade de um ano, devendo ser renovado no mês de aniversário do beneficiário, mediante apresentação do beneficiário em posto de atendimento indicado pela Ceturb-GV.</w:t>
            </w:r>
          </w:p>
          <w:p w:rsidR="00CF1A67" w:rsidRPr="00B90E9B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90E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§ 3º - O beneficiário que não realizar o recadastramento no período determinado pelo parágrafo 2º do Art. 3º desta Norma terá o seu Cartão TRANSCOL Gratuidade Idoso bloqueado até que regularize sua situação cadastral em posto de atendimento indicado pela Ceturb-GV.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90E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§ 4º - Os usuários cadastrados no ano de 2010</w:t>
            </w:r>
            <w:r w:rsidR="00EB4106" w:rsidRPr="00B90E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deverão</w:t>
            </w:r>
            <w:r w:rsidRPr="00B90E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providenciar a renovação de seus cadastros a partir do ano de 2011, no mês de aniversário do titular do Cartão TRANSCOL Gratuidade Idoso.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Art. 4°. O Cartão TRANSCOL </w:t>
            </w:r>
            <w:r w:rsidR="00EB4106"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Gratuidade - Idoso</w:t>
            </w: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é de uso pessoal e intransferível, sendo sua utilização exclusiva do respectivo idoso cadastrado.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Art. 5°. O uso do Cartão TRANSCOL Gratuidade - Idoso fica limitado a uma utilização por viagem/sentido, mantida a possibilidade da utilização dos serviços, mediante apresentação de documento oficial de identidade ao Motorista, para o desembarque pela porta dianteira do ônibus.</w:t>
            </w:r>
          </w:p>
          <w:p w:rsidR="00CF1A67" w:rsidRPr="006C698E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Art. 6º. A guarda e conservação do Cartão TRANSCOL Gratuidade - Idoso será de responsabilidade do beneficiário. </w:t>
            </w:r>
            <w:r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br/>
              <w:t>Parágrafo Único. Quando do recebimento do cartão TRANSCOL Gratuidade – Idoso, o usuário receberá folheto explicativo com orientação de guarda e conservação.</w:t>
            </w:r>
          </w:p>
          <w:p w:rsidR="00CF1A67" w:rsidRPr="006C698E" w:rsidRDefault="00CF1A67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  <w:r w:rsidR="0080787F"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rt. 7º. Tanto a CETURB-GV, quanto o agente comercializador credenciado por ela, exercerão fiscalização intensa para coibir a utilização indevida do benefício da gratuidade.</w:t>
            </w:r>
          </w:p>
          <w:p w:rsidR="00CF1A67" w:rsidRPr="006C698E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 xml:space="preserve">§ 1º. Em razão da fiscalização citada no caput deste Artigo, os Cartões TRANSCOL Gratuidade - Idosos podem ter a sua utilização bloqueada, desde que apurada alguma irregularidade. </w:t>
            </w:r>
          </w:p>
          <w:p w:rsidR="00CF1A67" w:rsidRPr="006C698E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§ 2º - O titular do Cartão TRANSCOL Gratuidade – Idoso que for apurado como responsável pela irregularidade a que se refere o Art. 7º desta Norma poderá ainda responder judicialmente pelo fato.</w:t>
            </w:r>
          </w:p>
          <w:p w:rsidR="00CF1A67" w:rsidRPr="006C698E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Art. 8º. A CETURB-GV, através das empresas operadoras permissionárias do Sistema TRANSCOL, será responsável por criar as condições necessárias para execução desta Norma Complementar.</w:t>
            </w:r>
          </w:p>
          <w:p w:rsidR="00CF1A67" w:rsidRPr="006C698E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Art. 9º. O GVBus – Sindicato das Empresas de Transporte Metropolitano da Grande Vitória, quando solicitado, encaminhará à Ceturb-GV relatórios de emissão e de uso do Cartão TRANSCOL Gratuidade – Idoso, contendo informações quantitativas relativas a períodos diários, semanais, mensais ou anuais.</w:t>
            </w:r>
          </w:p>
          <w:p w:rsidR="00CF1A67" w:rsidRPr="006C698E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Parágrafo Único. A forma, conteúdo, meio de apresentação, periodicidade, dos relatórios, dentre outros elementos de interesse, serão estabelecidos durante a fase de definição dos relatórios.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C698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Art. 10º. A presente Norma entra em vigor a partir da data de sua publicação.</w:t>
            </w:r>
            <w:bookmarkStart w:id="0" w:name="_GoBack"/>
            <w:bookmarkEnd w:id="0"/>
          </w:p>
          <w:p w:rsidR="00CF1A67" w:rsidRDefault="00CF1A67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Vitória, 12 de fevereiro de 2010</w:t>
            </w:r>
          </w:p>
          <w:p w:rsidR="00CF1A67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CARLOS PEREIRA MOREIRA</w:t>
            </w:r>
          </w:p>
          <w:p w:rsidR="0080787F" w:rsidRDefault="0080787F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0787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Diretor Presidente em Exercício.</w:t>
            </w:r>
          </w:p>
          <w:p w:rsidR="00825847" w:rsidRPr="0080787F" w:rsidRDefault="00825847" w:rsidP="00CF1A67">
            <w:pPr>
              <w:spacing w:after="100" w:afterAutospacing="1"/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Publicado em 12/02/2010</w:t>
            </w:r>
          </w:p>
        </w:tc>
      </w:tr>
      <w:tr w:rsidR="00CF1A67" w:rsidRPr="008078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F1A67" w:rsidRPr="00CF1A67" w:rsidRDefault="00CF1A67" w:rsidP="00CF1A67">
            <w:pPr>
              <w:spacing w:after="100" w:afterAutospacing="1"/>
              <w:ind w:left="0"/>
              <w:jc w:val="center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t-BR"/>
              </w:rPr>
            </w:pPr>
          </w:p>
        </w:tc>
      </w:tr>
    </w:tbl>
    <w:p w:rsidR="00C42CCE" w:rsidRDefault="00C42CCE" w:rsidP="00CF1A67"/>
    <w:sectPr w:rsidR="00C42CCE" w:rsidSect="00C42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87F"/>
    <w:rsid w:val="004C46FF"/>
    <w:rsid w:val="00682B41"/>
    <w:rsid w:val="006C698E"/>
    <w:rsid w:val="0080787F"/>
    <w:rsid w:val="00825847"/>
    <w:rsid w:val="0087276E"/>
    <w:rsid w:val="00927A73"/>
    <w:rsid w:val="00AD39BA"/>
    <w:rsid w:val="00B90E9B"/>
    <w:rsid w:val="00C35FEE"/>
    <w:rsid w:val="00C42CCE"/>
    <w:rsid w:val="00CF1A67"/>
    <w:rsid w:val="00D91F65"/>
    <w:rsid w:val="00E43770"/>
    <w:rsid w:val="00E47BA2"/>
    <w:rsid w:val="00EB4106"/>
    <w:rsid w:val="00F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1631-2210-4F05-AAB5-73C3371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lef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C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dotexto">
    <w:name w:val="cordotexto"/>
    <w:basedOn w:val="Normal"/>
    <w:rsid w:val="0080787F"/>
    <w:pPr>
      <w:spacing w:after="100" w:afterAutospacing="1"/>
      <w:ind w:left="0"/>
      <w:jc w:val="lef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customStyle="1" w:styleId="bold1">
    <w:name w:val="bold1"/>
    <w:basedOn w:val="Fontepargpadro"/>
    <w:rsid w:val="008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rfreire</dc:creator>
  <cp:keywords/>
  <dc:description/>
  <cp:lastModifiedBy>Daniel Lyra Nascimento</cp:lastModifiedBy>
  <cp:revision>7</cp:revision>
  <dcterms:created xsi:type="dcterms:W3CDTF">2015-01-19T17:00:00Z</dcterms:created>
  <dcterms:modified xsi:type="dcterms:W3CDTF">2018-02-07T18:26:00Z</dcterms:modified>
</cp:coreProperties>
</file>